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3EEEE" w14:textId="5284E591" w:rsidR="00C03B0B" w:rsidRPr="00D15B88" w:rsidRDefault="00DC7368" w:rsidP="00D15B88">
      <w:pPr>
        <w:pStyle w:val="ZHeader1"/>
      </w:pPr>
      <w:r w:rsidRPr="00D15B88">
        <w:t>Zápis z</w:t>
      </w:r>
      <w:r w:rsidR="002C4B1D">
        <w:t> </w:t>
      </w:r>
      <w:r w:rsidR="00E637D0">
        <w:t>20</w:t>
      </w:r>
      <w:r w:rsidRPr="00D15B88">
        <w:t>. sch</w:t>
      </w:r>
      <w:r w:rsidR="00885BFD">
        <w:t xml:space="preserve">ůze představenstva konané dne </w:t>
      </w:r>
      <w:r w:rsidR="009A3021">
        <w:t>22</w:t>
      </w:r>
      <w:r w:rsidR="00533CD3">
        <w:t xml:space="preserve">. </w:t>
      </w:r>
      <w:r w:rsidR="009A3021">
        <w:t>6</w:t>
      </w:r>
      <w:r w:rsidRPr="00D15B88">
        <w:t>. 202</w:t>
      </w:r>
      <w:r w:rsidR="00152389">
        <w:t>1</w:t>
      </w:r>
    </w:p>
    <w:p w14:paraId="58D1E638" w14:textId="0A8FEA1F" w:rsidR="00E91934" w:rsidRPr="00E6531C" w:rsidRDefault="00E91934" w:rsidP="00DC2332">
      <w:pPr>
        <w:spacing w:before="480" w:after="0"/>
      </w:pPr>
      <w:r w:rsidRPr="00E6531C">
        <w:rPr>
          <w:b/>
        </w:rPr>
        <w:t>Přítomni:</w:t>
      </w:r>
      <w:r w:rsidRPr="00E6531C">
        <w:t xml:space="preserve"> </w:t>
      </w:r>
      <w:r w:rsidRPr="00E6531C">
        <w:tab/>
      </w:r>
      <w:r w:rsidR="00962A05" w:rsidRPr="00E6531C">
        <w:t xml:space="preserve">Jaroslav Tykal, </w:t>
      </w:r>
      <w:r w:rsidR="00885BFD" w:rsidRPr="00E6531C">
        <w:t>Jaroslav Khol</w:t>
      </w:r>
      <w:r w:rsidR="00D77A2A" w:rsidRPr="00E6531C">
        <w:t xml:space="preserve">, </w:t>
      </w:r>
      <w:r w:rsidRPr="00E6531C">
        <w:t>Zuzana Lstiburková</w:t>
      </w:r>
      <w:r w:rsidR="00152389" w:rsidRPr="00E6531C">
        <w:t>, Michal Petr</w:t>
      </w:r>
      <w:r w:rsidR="009A3021">
        <w:t>, Jan Uher</w:t>
      </w:r>
    </w:p>
    <w:p w14:paraId="0BE7DF13" w14:textId="206EFD3C" w:rsidR="00E6531C" w:rsidRDefault="00E41BCE" w:rsidP="0023010C">
      <w:pPr>
        <w:pStyle w:val="ZHeader2"/>
      </w:pPr>
      <w:r>
        <w:t>Schválení</w:t>
      </w:r>
    </w:p>
    <w:p w14:paraId="27FE724E" w14:textId="5CF59C72" w:rsidR="00927BA3" w:rsidRDefault="00615587" w:rsidP="00E6531C">
      <w:pPr>
        <w:pStyle w:val="ZNormal"/>
        <w:rPr>
          <w:sz w:val="28"/>
          <w:szCs w:val="28"/>
        </w:rPr>
      </w:pPr>
      <w:r>
        <w:rPr>
          <w:sz w:val="28"/>
          <w:szCs w:val="28"/>
        </w:rPr>
        <w:t>Představenstvo schválilo rekonstrukce v bytech 353-07 a 350-02</w:t>
      </w:r>
      <w:r w:rsidR="00927BA3">
        <w:rPr>
          <w:sz w:val="28"/>
          <w:szCs w:val="28"/>
        </w:rPr>
        <w:t>.</w:t>
      </w:r>
    </w:p>
    <w:p w14:paraId="557F9D5A" w14:textId="5C2CAD0A" w:rsidR="00E41BCE" w:rsidRPr="00927BA3" w:rsidRDefault="00E41BCE" w:rsidP="00E6531C">
      <w:pPr>
        <w:pStyle w:val="ZNormal"/>
        <w:rPr>
          <w:sz w:val="28"/>
          <w:szCs w:val="28"/>
        </w:rPr>
      </w:pPr>
      <w:r>
        <w:rPr>
          <w:sz w:val="28"/>
          <w:szCs w:val="28"/>
        </w:rPr>
        <w:t>Představenstvo vzalo na vědomí převod bytu 351-14.</w:t>
      </w:r>
    </w:p>
    <w:p w14:paraId="490D055C" w14:textId="0E1BE86A" w:rsidR="00DD080F" w:rsidRPr="00296F0A" w:rsidRDefault="00615587" w:rsidP="0023010C">
      <w:pPr>
        <w:pStyle w:val="ZHeader2"/>
      </w:pPr>
      <w:r w:rsidRPr="0023010C">
        <w:t>Digitalizace</w:t>
      </w:r>
      <w:r>
        <w:t xml:space="preserve"> plánů budovy</w:t>
      </w:r>
    </w:p>
    <w:p w14:paraId="2C00CD2F" w14:textId="406137BC" w:rsidR="00F54691" w:rsidRPr="00F93621" w:rsidRDefault="00615587" w:rsidP="00926A37">
      <w:pPr>
        <w:pStyle w:val="ZNormal"/>
        <w:rPr>
          <w:sz w:val="28"/>
          <w:szCs w:val="28"/>
        </w:rPr>
      </w:pPr>
      <w:r w:rsidRPr="00F93621">
        <w:rPr>
          <w:sz w:val="28"/>
          <w:szCs w:val="28"/>
        </w:rPr>
        <w:t xml:space="preserve">V souvislosti s pořizováním digitálních podkladů pro vyregulování topné soustavy bude </w:t>
      </w:r>
      <w:r w:rsidR="001E1165">
        <w:rPr>
          <w:sz w:val="28"/>
          <w:szCs w:val="28"/>
        </w:rPr>
        <w:t>vhodné</w:t>
      </w:r>
      <w:r w:rsidRPr="00F93621">
        <w:rPr>
          <w:sz w:val="28"/>
          <w:szCs w:val="28"/>
        </w:rPr>
        <w:t xml:space="preserve"> pořídit aktualizované p</w:t>
      </w:r>
      <w:r w:rsidR="003452D3" w:rsidRPr="00F93621">
        <w:rPr>
          <w:sz w:val="28"/>
          <w:szCs w:val="28"/>
        </w:rPr>
        <w:t>ůdorysy jednotlivých bytů a počty a velikost radiátorů</w:t>
      </w:r>
      <w:r w:rsidR="00ED0651" w:rsidRPr="00F93621">
        <w:rPr>
          <w:sz w:val="28"/>
          <w:szCs w:val="28"/>
        </w:rPr>
        <w:t xml:space="preserve"> v bytech</w:t>
      </w:r>
      <w:r w:rsidR="003452D3" w:rsidRPr="00F93621">
        <w:rPr>
          <w:sz w:val="28"/>
          <w:szCs w:val="28"/>
        </w:rPr>
        <w:t xml:space="preserve">, </w:t>
      </w:r>
      <w:r w:rsidR="009A3021" w:rsidRPr="00F93621">
        <w:rPr>
          <w:sz w:val="28"/>
          <w:szCs w:val="28"/>
        </w:rPr>
        <w:t xml:space="preserve">což jsou vstupní parametry pro vlastní </w:t>
      </w:r>
      <w:r w:rsidR="00ED0651" w:rsidRPr="00F93621">
        <w:rPr>
          <w:sz w:val="28"/>
          <w:szCs w:val="28"/>
        </w:rPr>
        <w:t>výpočty</w:t>
      </w:r>
      <w:r w:rsidR="009A3021" w:rsidRPr="00F93621">
        <w:rPr>
          <w:sz w:val="28"/>
          <w:szCs w:val="28"/>
        </w:rPr>
        <w:t>.</w:t>
      </w:r>
      <w:r w:rsidR="001E1165">
        <w:rPr>
          <w:sz w:val="28"/>
          <w:szCs w:val="28"/>
        </w:rPr>
        <w:t xml:space="preserve"> Představenstvo rozdá vzorové plánky bytů do schránek členů družstva – v případě, že byly historicky provedeny rekonstrukce odlišné od plánku ve schránce, prosíme o dodání jednoduché projektové dokumentace výsledného stavu po změnách. Pokud bytová jednotka odpovídá plánku, pak o vyjádření, že že bytová jednotka je dle dodaného plánku.</w:t>
      </w:r>
    </w:p>
    <w:p w14:paraId="4659DD5E" w14:textId="30F1EEB6" w:rsidR="00B91C1F" w:rsidRPr="00296F0A" w:rsidRDefault="009C6BA2" w:rsidP="0023010C">
      <w:pPr>
        <w:pStyle w:val="ZHeader2"/>
      </w:pPr>
      <w:r>
        <w:t>Odhlučnění místnosti s rozvodem tepla</w:t>
      </w:r>
    </w:p>
    <w:p w14:paraId="7A3DDF4B" w14:textId="1FD537FD" w:rsidR="00D405B0" w:rsidRDefault="009C6BA2" w:rsidP="006E7715">
      <w:pPr>
        <w:pStyle w:val="ZNormal"/>
        <w:rPr>
          <w:sz w:val="28"/>
          <w:szCs w:val="28"/>
        </w:rPr>
      </w:pPr>
      <w:r>
        <w:rPr>
          <w:sz w:val="28"/>
          <w:szCs w:val="28"/>
        </w:rPr>
        <w:t xml:space="preserve">Správcovská firma zajistí </w:t>
      </w:r>
      <w:r w:rsidR="001E1165">
        <w:rPr>
          <w:sz w:val="28"/>
          <w:szCs w:val="28"/>
        </w:rPr>
        <w:t xml:space="preserve">identifikaci a </w:t>
      </w:r>
      <w:r>
        <w:rPr>
          <w:sz w:val="28"/>
          <w:szCs w:val="28"/>
        </w:rPr>
        <w:t xml:space="preserve">revizi </w:t>
      </w:r>
      <w:r w:rsidR="001E1165">
        <w:rPr>
          <w:sz w:val="28"/>
          <w:szCs w:val="28"/>
        </w:rPr>
        <w:t xml:space="preserve">možných </w:t>
      </w:r>
      <w:r w:rsidR="00E41BCE">
        <w:rPr>
          <w:sz w:val="28"/>
          <w:szCs w:val="28"/>
        </w:rPr>
        <w:t xml:space="preserve">zdrojů hluku a </w:t>
      </w:r>
      <w:r w:rsidR="001E1165">
        <w:rPr>
          <w:sz w:val="28"/>
          <w:szCs w:val="28"/>
        </w:rPr>
        <w:t>hlukových mostů v místnosti rozvodů tepla a teplé vody z důvodu eliminace přenosu vibrací do přilehlých bytů</w:t>
      </w:r>
      <w:r w:rsidR="00927BA3">
        <w:rPr>
          <w:sz w:val="28"/>
          <w:szCs w:val="28"/>
        </w:rPr>
        <w:t>.</w:t>
      </w:r>
      <w:r w:rsidR="0023010C">
        <w:rPr>
          <w:sz w:val="28"/>
          <w:szCs w:val="28"/>
        </w:rPr>
        <w:t xml:space="preserve"> Pokud by toto opatření neodstranilo problém</w:t>
      </w:r>
      <w:r w:rsidR="00E41BCE">
        <w:rPr>
          <w:sz w:val="28"/>
          <w:szCs w:val="28"/>
        </w:rPr>
        <w:t xml:space="preserve">, budeme pokračovat odhlučněním </w:t>
      </w:r>
      <w:r w:rsidR="0023010C">
        <w:rPr>
          <w:sz w:val="28"/>
          <w:szCs w:val="28"/>
        </w:rPr>
        <w:t>zvukovou izolací.</w:t>
      </w:r>
    </w:p>
    <w:p w14:paraId="6F1378FD" w14:textId="2D43E366" w:rsidR="00310AAE" w:rsidRPr="00310AAE" w:rsidRDefault="009C6BA2" w:rsidP="0023010C">
      <w:pPr>
        <w:pStyle w:val="ZHeader2"/>
      </w:pPr>
      <w:r>
        <w:t>Opravy lodžií</w:t>
      </w:r>
    </w:p>
    <w:p w14:paraId="7BE3D7B2" w14:textId="047C61F8" w:rsidR="00296F0A" w:rsidRDefault="001E1165" w:rsidP="006E7715">
      <w:pPr>
        <w:pStyle w:val="ZNormal"/>
        <w:rPr>
          <w:sz w:val="28"/>
          <w:szCs w:val="28"/>
        </w:rPr>
      </w:pPr>
      <w:r>
        <w:rPr>
          <w:sz w:val="28"/>
          <w:szCs w:val="28"/>
        </w:rPr>
        <w:t>Představenstvo předá firmě Optimi telefonický kontakt členů družstva, kteří si objednali opravy zasklení lodžie. Firma bude kontaktovat jednotlivé členy družstva za účelem dohodnutí termínu opravy.</w:t>
      </w:r>
    </w:p>
    <w:p w14:paraId="3A4DC91E" w14:textId="2D8685D7" w:rsidR="00F93621" w:rsidRDefault="003C7DD1" w:rsidP="00E41BCE">
      <w:pPr>
        <w:pStyle w:val="ZNormal"/>
        <w:rPr>
          <w:sz w:val="28"/>
          <w:szCs w:val="28"/>
        </w:rPr>
      </w:pPr>
      <w:r>
        <w:rPr>
          <w:sz w:val="28"/>
          <w:szCs w:val="28"/>
        </w:rPr>
        <w:t xml:space="preserve">Na základě </w:t>
      </w:r>
      <w:r w:rsidR="00E41BCE">
        <w:rPr>
          <w:sz w:val="28"/>
          <w:szCs w:val="28"/>
        </w:rPr>
        <w:t xml:space="preserve">praxe fy Optimi je </w:t>
      </w:r>
      <w:r w:rsidR="001E1165">
        <w:rPr>
          <w:sz w:val="28"/>
          <w:szCs w:val="28"/>
        </w:rPr>
        <w:t xml:space="preserve">z důvodu </w:t>
      </w:r>
      <w:r w:rsidR="00E41BCE">
        <w:rPr>
          <w:sz w:val="28"/>
          <w:szCs w:val="28"/>
        </w:rPr>
        <w:t xml:space="preserve">lepší výměny vzduchu na lodžii a tím i </w:t>
      </w:r>
      <w:r w:rsidR="001E1165">
        <w:rPr>
          <w:sz w:val="28"/>
          <w:szCs w:val="28"/>
        </w:rPr>
        <w:t>prevence vzniku plísní vhodně</w:t>
      </w:r>
      <w:r w:rsidR="00E41BCE">
        <w:rPr>
          <w:sz w:val="28"/>
          <w:szCs w:val="28"/>
        </w:rPr>
        <w:t>j</w:t>
      </w:r>
      <w:r w:rsidR="001E1165">
        <w:rPr>
          <w:sz w:val="28"/>
          <w:szCs w:val="28"/>
        </w:rPr>
        <w:t>ší neumisťovat plastov</w:t>
      </w:r>
      <w:r w:rsidR="00E41BCE">
        <w:rPr>
          <w:sz w:val="28"/>
          <w:szCs w:val="28"/>
        </w:rPr>
        <w:t>á</w:t>
      </w:r>
      <w:r w:rsidR="001E1165">
        <w:rPr>
          <w:sz w:val="28"/>
          <w:szCs w:val="28"/>
        </w:rPr>
        <w:t xml:space="preserve"> těsnění mezi jednotlivé díly zasklení.</w:t>
      </w:r>
      <w:bookmarkStart w:id="0" w:name="_GoBack"/>
      <w:bookmarkEnd w:id="0"/>
    </w:p>
    <w:p w14:paraId="1CC94F77" w14:textId="77777777" w:rsidR="00E22630" w:rsidRPr="00E22630" w:rsidRDefault="00E22630" w:rsidP="00E41BCE">
      <w:pPr>
        <w:pStyle w:val="ZNormal"/>
        <w:rPr>
          <w:sz w:val="10"/>
          <w:szCs w:val="1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396789" w14:paraId="53BBF41A" w14:textId="77777777" w:rsidTr="00396789">
        <w:tc>
          <w:tcPr>
            <w:tcW w:w="2500" w:type="pct"/>
          </w:tcPr>
          <w:p w14:paraId="00FB0AC6" w14:textId="2A94E6E2" w:rsidR="00396789" w:rsidRDefault="00396789" w:rsidP="006E7715">
            <w:pPr>
              <w:pStyle w:val="ZNormal"/>
            </w:pPr>
            <w:r w:rsidRPr="008B1E4D">
              <w:rPr>
                <w:b/>
              </w:rPr>
              <w:t>Zapsala:</w:t>
            </w:r>
            <w:r w:rsidR="0037183F">
              <w:rPr>
                <w:b/>
              </w:rPr>
              <w:t xml:space="preserve"> </w:t>
            </w:r>
            <w:r w:rsidRPr="00396789">
              <w:t xml:space="preserve"> </w:t>
            </w:r>
            <w:r w:rsidR="0037183F">
              <w:t xml:space="preserve"> </w:t>
            </w:r>
            <w:r w:rsidRPr="00396789">
              <w:t>Zuzana Lstiburková</w:t>
            </w:r>
          </w:p>
        </w:tc>
        <w:tc>
          <w:tcPr>
            <w:tcW w:w="2500" w:type="pct"/>
          </w:tcPr>
          <w:p w14:paraId="39D8F857" w14:textId="4883AAF0" w:rsidR="00396789" w:rsidRDefault="00396789" w:rsidP="00191DFA">
            <w:pPr>
              <w:pStyle w:val="ZNormal"/>
            </w:pPr>
            <w:r w:rsidRPr="008B1E4D">
              <w:rPr>
                <w:b/>
              </w:rPr>
              <w:t>Schválil:</w:t>
            </w:r>
            <w:r w:rsidRPr="00396789">
              <w:t xml:space="preserve"> </w:t>
            </w:r>
            <w:r w:rsidR="0037183F">
              <w:t xml:space="preserve">  </w:t>
            </w:r>
            <w:r w:rsidR="00F212FD">
              <w:t>Ja</w:t>
            </w:r>
            <w:r w:rsidR="00191DFA">
              <w:t>roslav Tykal</w:t>
            </w:r>
          </w:p>
        </w:tc>
      </w:tr>
    </w:tbl>
    <w:p w14:paraId="7BE1664E" w14:textId="77777777" w:rsidR="00D15B88" w:rsidRPr="00D15B88" w:rsidRDefault="00D15B88" w:rsidP="006E7715">
      <w:pPr>
        <w:pStyle w:val="ZNormal"/>
      </w:pPr>
      <w:r>
        <w:t>Představenstvo dále můžete kontaktovat na</w:t>
      </w:r>
      <w:r w:rsidR="00396789">
        <w:t xml:space="preserve"> emailu</w:t>
      </w:r>
      <w:r>
        <w:t xml:space="preserve"> </w:t>
      </w:r>
      <w:r w:rsidRPr="00396789">
        <w:rPr>
          <w:b/>
        </w:rPr>
        <w:t>info@bdstetinska.cz</w:t>
      </w:r>
      <w:r>
        <w:t xml:space="preserve">, telefonu </w:t>
      </w:r>
      <w:r w:rsidRPr="00396789">
        <w:rPr>
          <w:b/>
        </w:rPr>
        <w:t>773 350 354</w:t>
      </w:r>
      <w:r>
        <w:t xml:space="preserve">, či vhozením dotazu/připomínky do schránky BD ve vchodě č. </w:t>
      </w:r>
      <w:r w:rsidRPr="00396789">
        <w:rPr>
          <w:b/>
        </w:rPr>
        <w:t>352</w:t>
      </w:r>
      <w:r>
        <w:t>.</w:t>
      </w:r>
    </w:p>
    <w:sectPr w:rsidR="00D15B88" w:rsidRPr="00D15B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E46C" w14:textId="77777777" w:rsidR="005C5DD4" w:rsidRDefault="005C5DD4" w:rsidP="00DC7368">
      <w:pPr>
        <w:spacing w:before="0" w:after="0"/>
      </w:pPr>
      <w:r>
        <w:separator/>
      </w:r>
    </w:p>
  </w:endnote>
  <w:endnote w:type="continuationSeparator" w:id="0">
    <w:p w14:paraId="008FC3E0" w14:textId="77777777" w:rsidR="005C5DD4" w:rsidRDefault="005C5DD4" w:rsidP="00DC7368">
      <w:pPr>
        <w:spacing w:before="0" w:after="0"/>
      </w:pPr>
      <w:r>
        <w:continuationSeparator/>
      </w:r>
    </w:p>
  </w:endnote>
  <w:endnote w:type="continuationNotice" w:id="1">
    <w:p w14:paraId="672DEB6C" w14:textId="77777777" w:rsidR="005C5DD4" w:rsidRDefault="005C5DD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0335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FC177E3" w14:textId="21656A6E" w:rsidR="00C03B0B" w:rsidRDefault="00C03B0B">
            <w:pPr>
              <w:pStyle w:val="Footer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1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t xml:space="preserve">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3010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210A3F" w14:textId="77777777" w:rsidR="00C03B0B" w:rsidRDefault="00C03B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B6107D" w14:textId="77777777" w:rsidR="005C5DD4" w:rsidRDefault="005C5DD4" w:rsidP="00DC7368">
      <w:pPr>
        <w:spacing w:before="0" w:after="0"/>
      </w:pPr>
      <w:r>
        <w:separator/>
      </w:r>
    </w:p>
  </w:footnote>
  <w:footnote w:type="continuationSeparator" w:id="0">
    <w:p w14:paraId="3BF685CE" w14:textId="77777777" w:rsidR="005C5DD4" w:rsidRDefault="005C5DD4" w:rsidP="00DC7368">
      <w:pPr>
        <w:spacing w:before="0" w:after="0"/>
      </w:pPr>
      <w:r>
        <w:continuationSeparator/>
      </w:r>
    </w:p>
  </w:footnote>
  <w:footnote w:type="continuationNotice" w:id="1">
    <w:p w14:paraId="455A7791" w14:textId="77777777" w:rsidR="005C5DD4" w:rsidRDefault="005C5DD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0"/>
      <w:gridCol w:w="4532"/>
    </w:tblGrid>
    <w:tr w:rsidR="00C03B0B" w:rsidRPr="00396789" w14:paraId="24798C7F" w14:textId="77777777" w:rsidTr="00DC7368">
      <w:tc>
        <w:tcPr>
          <w:tcW w:w="2502" w:type="pct"/>
        </w:tcPr>
        <w:p w14:paraId="06BB7B95" w14:textId="77777777" w:rsidR="00C03B0B" w:rsidRPr="00396789" w:rsidRDefault="00C03B0B" w:rsidP="00DC7368">
          <w:pPr>
            <w:pStyle w:val="Header"/>
            <w:ind w:left="0" w:firstLine="0"/>
            <w:rPr>
              <w:b/>
              <w:color w:val="404040" w:themeColor="text1" w:themeTint="BF"/>
            </w:rPr>
          </w:pPr>
          <w:r w:rsidRPr="00396789">
            <w:rPr>
              <w:b/>
              <w:color w:val="404040" w:themeColor="text1" w:themeTint="BF"/>
            </w:rPr>
            <w:t>Bytové družstvo Štětínská 350-354</w:t>
          </w:r>
        </w:p>
      </w:tc>
      <w:tc>
        <w:tcPr>
          <w:tcW w:w="2498" w:type="pct"/>
        </w:tcPr>
        <w:p w14:paraId="6180C7B0" w14:textId="77777777" w:rsidR="00C03B0B" w:rsidRPr="00396789" w:rsidRDefault="00C03B0B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Štětínská 352/39</w:t>
          </w:r>
        </w:p>
      </w:tc>
    </w:tr>
    <w:tr w:rsidR="00C03B0B" w:rsidRPr="00396789" w14:paraId="14019060" w14:textId="77777777" w:rsidTr="00DC7368">
      <w:tc>
        <w:tcPr>
          <w:tcW w:w="2502" w:type="pct"/>
        </w:tcPr>
        <w:p w14:paraId="660FAAA4" w14:textId="77777777" w:rsidR="00C03B0B" w:rsidRPr="00396789" w:rsidRDefault="00C03B0B" w:rsidP="00DC7368">
          <w:pPr>
            <w:pStyle w:val="Header"/>
            <w:ind w:left="0" w:firstLine="0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IČO : 25119371</w:t>
          </w:r>
        </w:p>
      </w:tc>
      <w:tc>
        <w:tcPr>
          <w:tcW w:w="2498" w:type="pct"/>
        </w:tcPr>
        <w:p w14:paraId="021252DD" w14:textId="77777777" w:rsidR="00C03B0B" w:rsidRPr="00396789" w:rsidRDefault="00C03B0B" w:rsidP="00DC7368">
          <w:pPr>
            <w:pStyle w:val="Header"/>
            <w:ind w:left="0" w:firstLine="0"/>
            <w:jc w:val="right"/>
            <w:rPr>
              <w:color w:val="404040" w:themeColor="text1" w:themeTint="BF"/>
            </w:rPr>
          </w:pPr>
          <w:r w:rsidRPr="00396789">
            <w:rPr>
              <w:color w:val="404040" w:themeColor="text1" w:themeTint="BF"/>
            </w:rPr>
            <w:t>181 00  Praha 8 - Bohnice</w:t>
          </w:r>
        </w:p>
      </w:tc>
    </w:tr>
  </w:tbl>
  <w:p w14:paraId="1B0C6D2D" w14:textId="77777777" w:rsidR="00C03B0B" w:rsidRPr="00DC7368" w:rsidRDefault="00C03B0B" w:rsidP="00DC73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A548E1"/>
    <w:multiLevelType w:val="hybridMultilevel"/>
    <w:tmpl w:val="C69E2F64"/>
    <w:lvl w:ilvl="0" w:tplc="7CDC9850">
      <w:start w:val="1"/>
      <w:numFmt w:val="decimal"/>
      <w:pStyle w:val="ZHeader2"/>
      <w:lvlText w:val="%1."/>
      <w:lvlJc w:val="left"/>
      <w:pPr>
        <w:ind w:left="448" w:hanging="360"/>
      </w:pPr>
    </w:lvl>
    <w:lvl w:ilvl="1" w:tplc="04050019" w:tentative="1">
      <w:start w:val="1"/>
      <w:numFmt w:val="lowerLetter"/>
      <w:lvlText w:val="%2."/>
      <w:lvlJc w:val="left"/>
      <w:pPr>
        <w:ind w:left="1168" w:hanging="360"/>
      </w:pPr>
    </w:lvl>
    <w:lvl w:ilvl="2" w:tplc="0405001B" w:tentative="1">
      <w:start w:val="1"/>
      <w:numFmt w:val="lowerRoman"/>
      <w:lvlText w:val="%3."/>
      <w:lvlJc w:val="right"/>
      <w:pPr>
        <w:ind w:left="1888" w:hanging="180"/>
      </w:pPr>
    </w:lvl>
    <w:lvl w:ilvl="3" w:tplc="0405000F" w:tentative="1">
      <w:start w:val="1"/>
      <w:numFmt w:val="decimal"/>
      <w:lvlText w:val="%4."/>
      <w:lvlJc w:val="left"/>
      <w:pPr>
        <w:ind w:left="2608" w:hanging="360"/>
      </w:pPr>
    </w:lvl>
    <w:lvl w:ilvl="4" w:tplc="04050019" w:tentative="1">
      <w:start w:val="1"/>
      <w:numFmt w:val="lowerLetter"/>
      <w:lvlText w:val="%5."/>
      <w:lvlJc w:val="left"/>
      <w:pPr>
        <w:ind w:left="3328" w:hanging="360"/>
      </w:pPr>
    </w:lvl>
    <w:lvl w:ilvl="5" w:tplc="0405001B" w:tentative="1">
      <w:start w:val="1"/>
      <w:numFmt w:val="lowerRoman"/>
      <w:lvlText w:val="%6."/>
      <w:lvlJc w:val="right"/>
      <w:pPr>
        <w:ind w:left="4048" w:hanging="180"/>
      </w:pPr>
    </w:lvl>
    <w:lvl w:ilvl="6" w:tplc="0405000F" w:tentative="1">
      <w:start w:val="1"/>
      <w:numFmt w:val="decimal"/>
      <w:lvlText w:val="%7."/>
      <w:lvlJc w:val="left"/>
      <w:pPr>
        <w:ind w:left="4768" w:hanging="360"/>
      </w:pPr>
    </w:lvl>
    <w:lvl w:ilvl="7" w:tplc="04050019" w:tentative="1">
      <w:start w:val="1"/>
      <w:numFmt w:val="lowerLetter"/>
      <w:lvlText w:val="%8."/>
      <w:lvlJc w:val="left"/>
      <w:pPr>
        <w:ind w:left="5488" w:hanging="360"/>
      </w:pPr>
    </w:lvl>
    <w:lvl w:ilvl="8" w:tplc="0405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368"/>
    <w:rsid w:val="00006716"/>
    <w:rsid w:val="000162FD"/>
    <w:rsid w:val="00032188"/>
    <w:rsid w:val="0007602D"/>
    <w:rsid w:val="000953C9"/>
    <w:rsid w:val="000D3886"/>
    <w:rsid w:val="00104248"/>
    <w:rsid w:val="001251D4"/>
    <w:rsid w:val="00152389"/>
    <w:rsid w:val="00155B92"/>
    <w:rsid w:val="001907F9"/>
    <w:rsid w:val="00191DFA"/>
    <w:rsid w:val="001E1165"/>
    <w:rsid w:val="00214800"/>
    <w:rsid w:val="00215B49"/>
    <w:rsid w:val="00224EF8"/>
    <w:rsid w:val="0023010C"/>
    <w:rsid w:val="0023535C"/>
    <w:rsid w:val="00236534"/>
    <w:rsid w:val="002411BB"/>
    <w:rsid w:val="00245B2D"/>
    <w:rsid w:val="00257A88"/>
    <w:rsid w:val="00296F0A"/>
    <w:rsid w:val="002C4B1D"/>
    <w:rsid w:val="002E20F8"/>
    <w:rsid w:val="00310AAE"/>
    <w:rsid w:val="00324D5B"/>
    <w:rsid w:val="003452D3"/>
    <w:rsid w:val="0035383F"/>
    <w:rsid w:val="003706AF"/>
    <w:rsid w:val="0037183F"/>
    <w:rsid w:val="003922F1"/>
    <w:rsid w:val="00396789"/>
    <w:rsid w:val="003C7DD1"/>
    <w:rsid w:val="00426A3F"/>
    <w:rsid w:val="0043123A"/>
    <w:rsid w:val="004A7218"/>
    <w:rsid w:val="004B0008"/>
    <w:rsid w:val="004E2BBD"/>
    <w:rsid w:val="004F7D9E"/>
    <w:rsid w:val="00505F08"/>
    <w:rsid w:val="00533CD3"/>
    <w:rsid w:val="00534CF0"/>
    <w:rsid w:val="0056714C"/>
    <w:rsid w:val="0057716E"/>
    <w:rsid w:val="005C08DF"/>
    <w:rsid w:val="005C5DD4"/>
    <w:rsid w:val="005F05E8"/>
    <w:rsid w:val="0061425E"/>
    <w:rsid w:val="00615587"/>
    <w:rsid w:val="00617335"/>
    <w:rsid w:val="00645704"/>
    <w:rsid w:val="006774A0"/>
    <w:rsid w:val="006D43D9"/>
    <w:rsid w:val="006E7715"/>
    <w:rsid w:val="007254C4"/>
    <w:rsid w:val="007472B3"/>
    <w:rsid w:val="00754E5B"/>
    <w:rsid w:val="0077586B"/>
    <w:rsid w:val="00780AC8"/>
    <w:rsid w:val="0088247B"/>
    <w:rsid w:val="00885BFD"/>
    <w:rsid w:val="008B1E4D"/>
    <w:rsid w:val="008D0C17"/>
    <w:rsid w:val="00926A37"/>
    <w:rsid w:val="00927BA3"/>
    <w:rsid w:val="0094094A"/>
    <w:rsid w:val="00962A05"/>
    <w:rsid w:val="00985428"/>
    <w:rsid w:val="009A3021"/>
    <w:rsid w:val="009C6BA2"/>
    <w:rsid w:val="009E2FA0"/>
    <w:rsid w:val="00A049CF"/>
    <w:rsid w:val="00A40659"/>
    <w:rsid w:val="00A50F14"/>
    <w:rsid w:val="00AB2847"/>
    <w:rsid w:val="00AB2DBC"/>
    <w:rsid w:val="00AD7189"/>
    <w:rsid w:val="00AE6EBE"/>
    <w:rsid w:val="00B46C61"/>
    <w:rsid w:val="00B91C1F"/>
    <w:rsid w:val="00BD3123"/>
    <w:rsid w:val="00BD6D77"/>
    <w:rsid w:val="00C03B0B"/>
    <w:rsid w:val="00C71CF4"/>
    <w:rsid w:val="00C72AED"/>
    <w:rsid w:val="00C95FE7"/>
    <w:rsid w:val="00CB6E1B"/>
    <w:rsid w:val="00D15B88"/>
    <w:rsid w:val="00D3601A"/>
    <w:rsid w:val="00D405B0"/>
    <w:rsid w:val="00D77A2A"/>
    <w:rsid w:val="00DA781A"/>
    <w:rsid w:val="00DB496D"/>
    <w:rsid w:val="00DC2332"/>
    <w:rsid w:val="00DC3476"/>
    <w:rsid w:val="00DC7368"/>
    <w:rsid w:val="00DD080F"/>
    <w:rsid w:val="00DD6061"/>
    <w:rsid w:val="00DD67F1"/>
    <w:rsid w:val="00DF117B"/>
    <w:rsid w:val="00E22630"/>
    <w:rsid w:val="00E41BCE"/>
    <w:rsid w:val="00E5201B"/>
    <w:rsid w:val="00E637D0"/>
    <w:rsid w:val="00E6477E"/>
    <w:rsid w:val="00E6531C"/>
    <w:rsid w:val="00E91934"/>
    <w:rsid w:val="00ED0651"/>
    <w:rsid w:val="00EE0605"/>
    <w:rsid w:val="00EE43B8"/>
    <w:rsid w:val="00EE4F42"/>
    <w:rsid w:val="00F212FD"/>
    <w:rsid w:val="00F54691"/>
    <w:rsid w:val="00F93621"/>
    <w:rsid w:val="00FA5C9D"/>
    <w:rsid w:val="00FB57AF"/>
    <w:rsid w:val="00FC5A90"/>
    <w:rsid w:val="00FE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F4036"/>
  <w15:chartTrackingRefBased/>
  <w15:docId w15:val="{F97B451D-4C66-44DC-AA09-55DF71E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/>
        <w:ind w:left="91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60"/>
      <w:ind w:left="658" w:hanging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DC7368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5B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7368"/>
  </w:style>
  <w:style w:type="paragraph" w:styleId="Footer">
    <w:name w:val="footer"/>
    <w:basedOn w:val="Normal"/>
    <w:link w:val="FooterChar"/>
    <w:uiPriority w:val="99"/>
    <w:unhideWhenUsed/>
    <w:rsid w:val="00DC7368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7368"/>
  </w:style>
  <w:style w:type="table" w:styleId="TableGrid">
    <w:name w:val="Table Grid"/>
    <w:basedOn w:val="TableNormal"/>
    <w:uiPriority w:val="39"/>
    <w:rsid w:val="00DC7368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C7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ZHeader1">
    <w:name w:val="Z_Header1"/>
    <w:basedOn w:val="Heading1"/>
    <w:link w:val="ZHeader1Char"/>
    <w:qFormat/>
    <w:rsid w:val="00D15B88"/>
    <w:pPr>
      <w:spacing w:before="480" w:after="240"/>
      <w:jc w:val="center"/>
    </w:pPr>
    <w:rPr>
      <w:b/>
      <w:color w:val="auto"/>
      <w:sz w:val="36"/>
      <w:szCs w:val="36"/>
    </w:rPr>
  </w:style>
  <w:style w:type="paragraph" w:styleId="ListParagraph">
    <w:name w:val="List Paragraph"/>
    <w:basedOn w:val="Normal"/>
    <w:uiPriority w:val="34"/>
    <w:qFormat/>
    <w:rsid w:val="00D15B88"/>
    <w:pPr>
      <w:ind w:left="720"/>
      <w:contextualSpacing/>
    </w:pPr>
  </w:style>
  <w:style w:type="character" w:customStyle="1" w:styleId="ZHeader1Char">
    <w:name w:val="Z_Header1 Char"/>
    <w:basedOn w:val="Heading1Char"/>
    <w:link w:val="ZHeader1"/>
    <w:rsid w:val="00D15B88"/>
    <w:rPr>
      <w:rFonts w:asciiTheme="majorHAnsi" w:eastAsiaTheme="majorEastAsia" w:hAnsiTheme="majorHAnsi" w:cstheme="majorBidi"/>
      <w:b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D15B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ZHeader2">
    <w:name w:val="Z_Header2"/>
    <w:basedOn w:val="Heading2"/>
    <w:next w:val="ZNormal"/>
    <w:link w:val="ZHeader2Char"/>
    <w:qFormat/>
    <w:rsid w:val="0023010C"/>
    <w:pPr>
      <w:numPr>
        <w:numId w:val="1"/>
      </w:numPr>
      <w:spacing w:before="480"/>
      <w:ind w:hanging="357"/>
    </w:pPr>
    <w:rPr>
      <w:b/>
      <w:color w:val="auto"/>
      <w:sz w:val="32"/>
      <w:szCs w:val="32"/>
    </w:rPr>
  </w:style>
  <w:style w:type="paragraph" w:customStyle="1" w:styleId="ZNormal">
    <w:name w:val="Z_Normal"/>
    <w:basedOn w:val="Normal"/>
    <w:link w:val="ZNormalChar"/>
    <w:qFormat/>
    <w:rsid w:val="006E7715"/>
    <w:pPr>
      <w:spacing w:before="60" w:after="120"/>
      <w:ind w:left="0" w:firstLine="0"/>
    </w:pPr>
  </w:style>
  <w:style w:type="character" w:customStyle="1" w:styleId="ZHeader2Char">
    <w:name w:val="Z_Header2 Char"/>
    <w:basedOn w:val="Heading2Char"/>
    <w:link w:val="ZHeader2"/>
    <w:rsid w:val="0023010C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ZNormalChar">
    <w:name w:val="Z_Normal Char"/>
    <w:basedOn w:val="DefaultParagraphFont"/>
    <w:link w:val="ZNormal"/>
    <w:rsid w:val="006E7715"/>
  </w:style>
  <w:style w:type="character" w:styleId="Hyperlink">
    <w:name w:val="Hyperlink"/>
    <w:basedOn w:val="DefaultParagraphFont"/>
    <w:uiPriority w:val="99"/>
    <w:unhideWhenUsed/>
    <w:rsid w:val="00927B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7B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Lstiburková Zuzana</dc:creator>
  <cp:keywords/>
  <dc:description/>
  <cp:lastModifiedBy>Tykal, Jaroslav</cp:lastModifiedBy>
  <cp:revision>4</cp:revision>
  <dcterms:created xsi:type="dcterms:W3CDTF">2021-07-05T19:39:00Z</dcterms:created>
  <dcterms:modified xsi:type="dcterms:W3CDTF">2021-07-05T19:40:00Z</dcterms:modified>
</cp:coreProperties>
</file>